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E4059" w14:textId="3D550CA4" w:rsidR="00CD5BEF" w:rsidRPr="004059A6" w:rsidRDefault="00CD5BEF" w:rsidP="004059A6">
      <w:pPr>
        <w:spacing w:after="0" w:line="240" w:lineRule="auto"/>
        <w:ind w:left="-567" w:right="-613" w:firstLine="567"/>
        <w:rPr>
          <w:rFonts w:ascii="Times New Roman" w:eastAsia="Times New Roman" w:hAnsi="Times New Roman" w:cs="Times New Roman"/>
          <w:b/>
          <w:bCs/>
          <w:i/>
          <w:iCs/>
          <w:lang w:eastAsia="sr-Latn-RS"/>
        </w:rPr>
      </w:pPr>
      <w:r w:rsidRPr="004059A6">
        <w:rPr>
          <w:rFonts w:ascii="Times New Roman" w:eastAsia="Times New Roman" w:hAnsi="Times New Roman" w:cs="Times New Roman"/>
          <w:b/>
          <w:bCs/>
          <w:i/>
          <w:iCs/>
          <w:lang w:eastAsia="sr-Latn-RS"/>
        </w:rPr>
        <w:t>Kratak rezime odredbi o raspodeli kapaciteta i upravljanju zagušenjima</w:t>
      </w:r>
    </w:p>
    <w:p w14:paraId="02D2CD65" w14:textId="77777777" w:rsidR="00CD5BEF" w:rsidRPr="004059A6" w:rsidRDefault="00CD5BEF" w:rsidP="00CD5BEF">
      <w:pPr>
        <w:spacing w:after="0" w:line="240" w:lineRule="auto"/>
        <w:ind w:left="-567" w:right="-613"/>
        <w:rPr>
          <w:rFonts w:ascii="Times New Roman" w:eastAsia="Times New Roman" w:hAnsi="Times New Roman" w:cs="Times New Roman"/>
          <w:b/>
          <w:bCs/>
          <w:i/>
          <w:iCs/>
          <w:lang w:eastAsia="sr-Latn-RS"/>
        </w:rPr>
      </w:pPr>
    </w:p>
    <w:p w14:paraId="3D313CFD" w14:textId="329E429D" w:rsidR="00CD5BEF" w:rsidRPr="004059A6" w:rsidRDefault="00CD5BEF" w:rsidP="00CD5BEF">
      <w:pPr>
        <w:rPr>
          <w:rFonts w:ascii="Times New Roman" w:hAnsi="Times New Roman" w:cs="Times New Roman"/>
        </w:rPr>
      </w:pPr>
      <w:r w:rsidRPr="004059A6">
        <w:rPr>
          <w:rFonts w:ascii="Times New Roman" w:hAnsi="Times New Roman" w:cs="Times New Roman"/>
        </w:rPr>
        <w:t>Transporter objavljuje Raspoloživi kapacitet za svaki kratkoročni Кapacitetni proizvod na Platformi za rezervaciju kapaciteta i poziva Кorisnike da mu učine ponude za ugovaranje Raspoloživih kapaciteta za svaki Кapacitetni proizvod koji nudi na aukcijama. Takodje, transporter objavljuje Početnu cenu za svaki Кapacitetni proizvod za svaku Tačku interkonekcije na svojoj internet strani i na Platformi za rezervaciju kapaciteta.</w:t>
      </w:r>
    </w:p>
    <w:p w14:paraId="24FD91B3"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 xml:space="preserve">U okviru rezervisanog kapaciteta, korisnici vrše nominacije, tj. Najave potrebnih količina gasa, u skladu sa poglavljem 12 pravila rada TS gastrans. </w:t>
      </w:r>
    </w:p>
    <w:p w14:paraId="2ECB4710"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Ugovorno zagušenje znači da nivo potražnje za neprekidnim kapacitetom premašuje tehnički kapacitet. Upravljanje zagušenjem podrazumeva upravljanje sistemom u cilju optimalnog i maksimalnog iskorišćenja tehničkog kapaciteta i blagovremenog otkrivanja budućih tačaka zagušenja;</w:t>
      </w:r>
    </w:p>
    <w:p w14:paraId="4771EBC8"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Načela upravljanja zagušenjem i raspodjele kapaciteta se temelje na oslobađanju neiskorišćenog kapaciteta, tako da se korisnicima sistema omogući da daju u zakup ili preprodaju svoj ugovoreni kapacitet, i na obavezi operatora transportnih sistema da neiskorišćeni kapacitet ponudi na tržištu, najmanje na „day-ahead” osnovi (dan unapred) i kao neprekidni kapacitet. Ova načela bi trebalo primeniti na ukupni ugovoreni kapacitet, uključujući postojeće ugovore. Neka od ovih načela su:</w:t>
      </w:r>
    </w:p>
    <w:p w14:paraId="786F2F9E"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w:t>
      </w:r>
      <w:r w:rsidRPr="004059A6">
        <w:rPr>
          <w:rFonts w:ascii="Times New Roman" w:hAnsi="Times New Roman" w:cs="Times New Roman"/>
        </w:rPr>
        <w:tab/>
        <w:t>Predaja ugovorenog kapaciteta (detaljno objašnjeno u Poglavlju 8 NC)</w:t>
      </w:r>
    </w:p>
    <w:p w14:paraId="5C82CA0A"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w:t>
      </w:r>
      <w:r w:rsidRPr="004059A6">
        <w:rPr>
          <w:rFonts w:ascii="Times New Roman" w:hAnsi="Times New Roman" w:cs="Times New Roman"/>
        </w:rPr>
        <w:tab/>
        <w:t>Sekundarna trgovina kapacitetima (detaljno objašnjeno u Poglavlju 10 NC)</w:t>
      </w:r>
    </w:p>
    <w:p w14:paraId="208DD566" w14:textId="77777777" w:rsidR="00CD5BEF" w:rsidRPr="004059A6" w:rsidRDefault="00CD5BEF" w:rsidP="00CD5BEF">
      <w:pPr>
        <w:rPr>
          <w:rFonts w:ascii="Times New Roman" w:hAnsi="Times New Roman" w:cs="Times New Roman"/>
        </w:rPr>
      </w:pPr>
      <w:r w:rsidRPr="004059A6">
        <w:rPr>
          <w:rFonts w:ascii="Times New Roman" w:hAnsi="Times New Roman" w:cs="Times New Roman"/>
        </w:rPr>
        <w:t>•</w:t>
      </w:r>
      <w:r w:rsidRPr="004059A6">
        <w:rPr>
          <w:rFonts w:ascii="Times New Roman" w:hAnsi="Times New Roman" w:cs="Times New Roman"/>
        </w:rPr>
        <w:tab/>
        <w:t>Metoda prekomerne nominacije - renominacije - (detaljno objašnjeno u Poglavlju 12 NC)</w:t>
      </w:r>
    </w:p>
    <w:p w14:paraId="2AB9A2C0" w14:textId="77777777" w:rsidR="00CD5BEF" w:rsidRPr="004059A6" w:rsidRDefault="00CD5BEF">
      <w:pPr>
        <w:rPr>
          <w:rFonts w:ascii="Times New Roman" w:hAnsi="Times New Roman" w:cs="Times New Roman"/>
        </w:rPr>
      </w:pPr>
    </w:p>
    <w:sectPr w:rsidR="00CD5BEF" w:rsidRPr="0040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F"/>
    <w:rsid w:val="000541B2"/>
    <w:rsid w:val="004059A6"/>
    <w:rsid w:val="00CD5B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3E08"/>
  <w15:chartTrackingRefBased/>
  <w15:docId w15:val="{F1689B41-7B13-4F3C-80C9-12A83C63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Nikolicin</dc:creator>
  <cp:keywords/>
  <dc:description/>
  <cp:lastModifiedBy>Andrej Kapusta</cp:lastModifiedBy>
  <cp:revision>2</cp:revision>
  <dcterms:created xsi:type="dcterms:W3CDTF">2021-02-23T11:34:00Z</dcterms:created>
  <dcterms:modified xsi:type="dcterms:W3CDTF">2021-02-23T11:34:00Z</dcterms:modified>
</cp:coreProperties>
</file>